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385" w:x="5285" w:y="1878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Hei" w:hAnsi="SimHei" w:cs="SimHei"/>
          <w:color w:val="000000"/>
          <w:spacing w:val="0"/>
          <w:sz w:val="54"/>
        </w:rPr>
        <w:t>物业管理公司收费员</w:t>
      </w:r>
      <w:r>
        <w:rPr>
          <w:rFonts w:ascii="Times New Roman"/>
          <w:color w:val="000000"/>
          <w:spacing w:val="136"/>
          <w:sz w:val="54"/>
        </w:rPr>
        <w:t xml:space="preserve"> </w:t>
      </w:r>
      <w:r>
        <w:rPr>
          <w:rFonts w:ascii="SimHei" w:hAnsi="SimHei" w:cs="SimHei"/>
          <w:color w:val="000000"/>
          <w:spacing w:val="0"/>
          <w:sz w:val="54"/>
        </w:rPr>
        <w:t>工作流程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3252" w:x="2701" w:y="287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1.1</w:t>
      </w:r>
      <w:r>
        <w:rPr>
          <w:rFonts w:ascii="Times New Roman"/>
          <w:color w:val="000000"/>
          <w:spacing w:val="7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预缴半年管理费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334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1.1.1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物业公司财务部将于每年</w:t>
      </w:r>
      <w:r>
        <w:rPr>
          <w:rFonts w:ascii="Times New Roman"/>
          <w:color w:val="000000"/>
          <w:spacing w:val="-18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6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日及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-2"/>
          <w:sz w:val="32"/>
        </w:rPr>
        <w:t>12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SimSun" w:hAnsi="SimSun" w:cs="SimSun"/>
          <w:color w:val="000000"/>
          <w:spacing w:val="-12"/>
          <w:sz w:val="32"/>
        </w:rPr>
        <w:t>日起向各业户发出次年《管理费付款通知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334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7"/>
          <w:sz w:val="32"/>
        </w:rPr>
        <w:t>书》，详列应交款明细，规定业主须在收到《付款通知书》一个月内缴纳下一个半年的管理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334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301" w:x="2701" w:y="474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1.1.2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每年的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日及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7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日起，财务部对尚未交纳本年度应付款的业主发出《催款通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301" w:x="2701" w:y="474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19"/>
          <w:sz w:val="32"/>
        </w:rPr>
        <w:t>知书》，列明欠款明细项目，通知其在收到〈催款通知书〉一个月内缴清欠款。《催款通知书》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301" w:x="2701" w:y="4747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2"/>
          <w:sz w:val="32"/>
        </w:rPr>
        <w:t>列明如未按规定支付欠款，管理公司将对所欠款项收取每日</w:t>
      </w:r>
      <w:r>
        <w:rPr>
          <w:rFonts w:ascii="Times New Roman" w:hAnsi="Times New Roman" w:cs="Times New Roman"/>
          <w:color w:val="000000"/>
          <w:spacing w:val="-4"/>
          <w:sz w:val="32"/>
        </w:rPr>
        <w:t>3‰</w:t>
      </w:r>
      <w:r>
        <w:rPr>
          <w:rFonts w:ascii="SimSun" w:hAnsi="SimSun" w:cs="SimSun"/>
          <w:color w:val="000000"/>
          <w:spacing w:val="-3"/>
          <w:sz w:val="32"/>
        </w:rPr>
        <w:t>滞纳金的提示。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301" w:x="2701" w:y="474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1.1.3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2"/>
          <w:sz w:val="32"/>
        </w:rPr>
        <w:t>《催款通知书》发出后，业主逾期未清缴欠款的，管理公司将于第</w:t>
      </w:r>
      <w:r>
        <w:rPr>
          <w:rFonts w:ascii="NMSVTM+Nimbus Roman No9 L Regular"/>
          <w:color w:val="000000"/>
          <w:spacing w:val="0"/>
          <w:sz w:val="32"/>
        </w:rPr>
        <w:t>8</w:t>
      </w:r>
      <w:r>
        <w:rPr>
          <w:rFonts w:ascii="Times New Roman"/>
          <w:color w:val="000000"/>
          <w:spacing w:val="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日起发出《最后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301" w:x="2701" w:y="4747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20"/>
          <w:sz w:val="32"/>
        </w:rPr>
        <w:t>缴款通知书》，通知其必须于收到《最后缴款通知书》</w:t>
      </w:r>
      <w:r>
        <w:rPr>
          <w:rFonts w:ascii="NMSVTM+Nimbus Roman No9 L Regular"/>
          <w:color w:val="000000"/>
          <w:spacing w:val="0"/>
          <w:sz w:val="32"/>
        </w:rPr>
        <w:t>5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11"/>
          <w:sz w:val="32"/>
        </w:rPr>
        <w:t>日内缴清，并对所欠款项收取每日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32"/>
        </w:rPr>
        <w:t>3‰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301" w:x="2701" w:y="474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的滞纳金（从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日或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7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19"/>
          <w:sz w:val="32"/>
        </w:rPr>
        <w:t>日欠款的第一天起算）。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755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1.1.4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13"/>
          <w:sz w:val="32"/>
        </w:rPr>
        <w:t>在《最后缴款通知书》发出后逾期欠款仍未清缴的，管理公司将按《业主公约《》物业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755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管理合同》规定做出其它追讨行动，及对欠款者提出法律诉讼。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755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1.1.5</w:t>
      </w:r>
      <w:r>
        <w:rPr>
          <w:rFonts w:ascii="Times New Roman"/>
          <w:color w:val="000000"/>
          <w:spacing w:val="78"/>
          <w:sz w:val="32"/>
        </w:rPr>
        <w:t xml:space="preserve"> </w:t>
      </w:r>
      <w:r>
        <w:rPr>
          <w:rFonts w:ascii="SimSun" w:hAnsi="SimSun" w:cs="SimSun"/>
          <w:color w:val="000000"/>
          <w:spacing w:val="-12"/>
          <w:sz w:val="32"/>
        </w:rPr>
        <w:t>《付款通知书》、《催款通知书》及《最后缴款通知书》均由财务部负责编制，统一经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755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客服部发出。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569" w:x="2701" w:y="942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1.2</w:t>
      </w:r>
      <w:r>
        <w:rPr>
          <w:rFonts w:ascii="Times New Roman"/>
          <w:color w:val="000000"/>
          <w:spacing w:val="7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预缴三个月管理费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989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1.2.1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物业公司财务部将于每年</w:t>
      </w:r>
      <w:r>
        <w:rPr>
          <w:rFonts w:ascii="Times New Roman"/>
          <w:color w:val="000000"/>
          <w:spacing w:val="-18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3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日及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6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SimSun" w:hAnsi="SimSun" w:cs="SimSun"/>
          <w:color w:val="000000"/>
          <w:spacing w:val="-5"/>
          <w:sz w:val="32"/>
        </w:rPr>
        <w:t>日、</w:t>
      </w:r>
      <w:r>
        <w:rPr>
          <w:rFonts w:ascii="NMSVTM+Nimbus Roman No9 L Regular"/>
          <w:color w:val="000000"/>
          <w:spacing w:val="0"/>
          <w:sz w:val="32"/>
        </w:rPr>
        <w:t>9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5"/>
          <w:sz w:val="32"/>
        </w:rPr>
        <w:t>日、</w:t>
      </w:r>
      <w:r>
        <w:rPr>
          <w:rFonts w:ascii="NMSVTM+Nimbus Roman No9 L Regular"/>
          <w:color w:val="000000"/>
          <w:spacing w:val="-2"/>
          <w:sz w:val="32"/>
        </w:rPr>
        <w:t>12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日起向各业户发出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989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7"/>
          <w:sz w:val="32"/>
        </w:rPr>
        <w:t>下一季度〈管理费付款通知书〉，详列应交款明细，规定业主须在收到〈付款通知书〉一个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989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月内缴纳下一季度的管理费。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130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1.2.2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每年的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5"/>
          <w:sz w:val="32"/>
        </w:rPr>
        <w:t>日、</w:t>
      </w:r>
      <w:r>
        <w:rPr>
          <w:rFonts w:ascii="NMSVTM+Nimbus Roman No9 L Regular"/>
          <w:color w:val="000000"/>
          <w:spacing w:val="0"/>
          <w:sz w:val="32"/>
        </w:rPr>
        <w:t>4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日、</w:t>
      </w:r>
      <w:r>
        <w:rPr>
          <w:rFonts w:ascii="NMSVTM+Nimbus Roman No9 L Regular"/>
          <w:color w:val="000000"/>
          <w:spacing w:val="0"/>
          <w:sz w:val="32"/>
        </w:rPr>
        <w:t>7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日及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-2"/>
          <w:sz w:val="32"/>
        </w:rPr>
        <w:t>10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日起，财务部对尚未交纳本季度应付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130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7"/>
          <w:sz w:val="32"/>
        </w:rPr>
        <w:t>款的业主发出《催款通知书》，列明欠款明细项目，通知其在收到〈催款通知书〉一个月内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1300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7"/>
          <w:sz w:val="32"/>
        </w:rPr>
        <w:t>缴清欠款。《催款通知书》列明如未按规定支付欠款，管理公司将对所欠款项收取每日</w:t>
      </w:r>
      <w:r>
        <w:rPr>
          <w:rFonts w:ascii="Times New Roman"/>
          <w:color w:val="000000"/>
          <w:spacing w:val="42"/>
          <w:sz w:val="3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32"/>
        </w:rPr>
        <w:t>3‰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130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滞纳金的提示。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317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1.2.3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2"/>
          <w:sz w:val="32"/>
        </w:rPr>
        <w:t>《催款通知书》发出后，业主逾期未清缴欠款的，管理公司将于第</w:t>
      </w:r>
      <w:r>
        <w:rPr>
          <w:rFonts w:ascii="NMSVTM+Nimbus Roman No9 L Regular"/>
          <w:color w:val="000000"/>
          <w:spacing w:val="0"/>
          <w:sz w:val="32"/>
        </w:rPr>
        <w:t>8</w:t>
      </w:r>
      <w:r>
        <w:rPr>
          <w:rFonts w:ascii="Times New Roman"/>
          <w:color w:val="000000"/>
          <w:spacing w:val="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日起发出《最后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3173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20"/>
          <w:sz w:val="32"/>
        </w:rPr>
        <w:t>缴款通知书》，通知其必须于收到《最后缴款通知书》</w:t>
      </w:r>
      <w:r>
        <w:rPr>
          <w:rFonts w:ascii="NMSVTM+Nimbus Roman No9 L Regular"/>
          <w:color w:val="000000"/>
          <w:spacing w:val="0"/>
          <w:sz w:val="32"/>
        </w:rPr>
        <w:t>5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11"/>
          <w:sz w:val="32"/>
        </w:rPr>
        <w:t>日内缴清，并对所欠款项收取每日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32"/>
        </w:rPr>
        <w:t>3‰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317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13"/>
          <w:sz w:val="32"/>
        </w:rPr>
        <w:t>的滞纳金（从当季度欠款的第一天起算）。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57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1.2.4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13"/>
          <w:sz w:val="32"/>
        </w:rPr>
        <w:t>在《最后缴款通知书》发出后逾期欠款仍未清缴的，管理公司将按《业主公约《》物业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57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管理合同》规定做出其它追讨行动，及对欠款者提出法律诉讼。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57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1.2.5</w:t>
      </w:r>
      <w:r>
        <w:rPr>
          <w:rFonts w:ascii="Times New Roman"/>
          <w:color w:val="000000"/>
          <w:spacing w:val="78"/>
          <w:sz w:val="32"/>
        </w:rPr>
        <w:t xml:space="preserve"> </w:t>
      </w:r>
      <w:r>
        <w:rPr>
          <w:rFonts w:ascii="SimSun" w:hAnsi="SimSun" w:cs="SimSun"/>
          <w:color w:val="000000"/>
          <w:spacing w:val="-12"/>
          <w:sz w:val="32"/>
        </w:rPr>
        <w:t>《付款通知书》、〈催款通知书〉及〈最后缴款通知书〉均由财务部负责编制，统一经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57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客服部发出。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569" w:x="2701" w:y="1644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1.3</w:t>
      </w:r>
      <w:r>
        <w:rPr>
          <w:rFonts w:ascii="Times New Roman"/>
          <w:color w:val="000000"/>
          <w:spacing w:val="7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预缴一个月管理费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91" w:x="2701" w:y="1691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1.3.1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物业公司财务部将于每月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NMSVTM+Nimbus Roman No9 L Regular"/>
          <w:color w:val="000000"/>
          <w:spacing w:val="-2"/>
          <w:sz w:val="32"/>
        </w:rPr>
        <w:t>15</w:t>
      </w:r>
      <w:r>
        <w:rPr>
          <w:rFonts w:ascii="Times New Roman"/>
          <w:color w:val="000000"/>
          <w:spacing w:val="3"/>
          <w:sz w:val="32"/>
        </w:rPr>
        <w:t xml:space="preserve"> </w:t>
      </w:r>
      <w:r>
        <w:rPr>
          <w:rFonts w:ascii="SimSun" w:hAnsi="SimSun" w:cs="SimSun"/>
          <w:color w:val="000000"/>
          <w:spacing w:val="-11"/>
          <w:sz w:val="32"/>
        </w:rPr>
        <w:t>日起向各业户发出下月〈管理费付款通知书〉，详列应交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91" w:x="2701" w:y="1691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款明细，规定业主须在收到〈付款通知书〉一个月内缴纳下月的管理费。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91" w:x="2701" w:y="1691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1.3.2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每月的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NMSVTM+Nimbus Roman No9 L Regular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SimSun" w:hAnsi="SimSun" w:cs="SimSun"/>
          <w:color w:val="000000"/>
          <w:spacing w:val="-13"/>
          <w:sz w:val="32"/>
        </w:rPr>
        <w:t>日起，财务部对尚未交纳本月应付款的业主发出《催款通知书》，列明欠款明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91" w:x="2701" w:y="16917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4"/>
          <w:sz w:val="32"/>
        </w:rPr>
        <w:t>细项目，通知其在收到〈催款通知书〉</w:t>
      </w:r>
      <w:r>
        <w:rPr>
          <w:rFonts w:ascii="NMSVTM+Nimbus Roman No9 L Regular"/>
          <w:color w:val="000000"/>
          <w:spacing w:val="0"/>
          <w:sz w:val="32"/>
        </w:rPr>
        <w:t>7</w:t>
      </w:r>
      <w:r>
        <w:rPr>
          <w:rFonts w:ascii="Times New Roman"/>
          <w:color w:val="000000"/>
          <w:spacing w:val="77"/>
          <w:sz w:val="32"/>
        </w:rPr>
        <w:t xml:space="preserve"> </w:t>
      </w:r>
      <w:r>
        <w:rPr>
          <w:rFonts w:ascii="SimSun" w:hAnsi="SimSun" w:cs="SimSun"/>
          <w:color w:val="000000"/>
          <w:spacing w:val="-11"/>
          <w:sz w:val="32"/>
        </w:rPr>
        <w:t>日内缴清欠款。《催款通知书》列明如未按规定支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91" w:x="2701" w:y="16917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付欠款，管理公司将对所欠款项收取每日</w:t>
      </w:r>
      <w:r>
        <w:rPr>
          <w:rFonts w:ascii="Times New Roman" w:hAnsi="Times New Roman" w:cs="Times New Roman"/>
          <w:color w:val="000000"/>
          <w:spacing w:val="-4"/>
          <w:sz w:val="32"/>
        </w:rPr>
        <w:t>3‰</w:t>
      </w:r>
      <w:r>
        <w:rPr>
          <w:rFonts w:ascii="SimSun" w:hAnsi="SimSun" w:cs="SimSun"/>
          <w:color w:val="000000"/>
          <w:spacing w:val="-3"/>
          <w:sz w:val="32"/>
        </w:rPr>
        <w:t>滞纳金的提示。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925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1.3.3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2"/>
          <w:sz w:val="32"/>
        </w:rPr>
        <w:t>《催款通知书》发出后，业主逾期未清缴欠款的，管理公司将于第</w:t>
      </w:r>
      <w:r>
        <w:rPr>
          <w:rFonts w:ascii="NMSVTM+Nimbus Roman No9 L Regular"/>
          <w:color w:val="000000"/>
          <w:spacing w:val="0"/>
          <w:sz w:val="32"/>
        </w:rPr>
        <w:t>8</w:t>
      </w:r>
      <w:r>
        <w:rPr>
          <w:rFonts w:ascii="Times New Roman"/>
          <w:color w:val="000000"/>
          <w:spacing w:val="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日起发出《最后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9258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20"/>
          <w:sz w:val="32"/>
        </w:rPr>
        <w:t>缴款通知书》，通知其必须于收到《最后缴款通知书》</w:t>
      </w:r>
      <w:r>
        <w:rPr>
          <w:rFonts w:ascii="NMSVTM+Nimbus Roman No9 L Regular"/>
          <w:color w:val="000000"/>
          <w:spacing w:val="0"/>
          <w:sz w:val="32"/>
        </w:rPr>
        <w:t>5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11"/>
          <w:sz w:val="32"/>
        </w:rPr>
        <w:t>日内缴清，并对所欠款项收取每日</w:t>
      </w:r>
      <w:r>
        <w:rPr>
          <w:rFonts w:ascii="Times New Roman"/>
          <w:color w:val="000000"/>
          <w:spacing w:val="-6"/>
          <w:sz w:val="3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32"/>
        </w:rPr>
        <w:t>3‰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9258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13"/>
          <w:sz w:val="32"/>
        </w:rPr>
        <w:t>的滞纳金（从当月欠款的第一天起算）。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2066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1.3.4</w:t>
      </w:r>
      <w:r>
        <w:rPr>
          <w:rFonts w:ascii="Times New Roman"/>
          <w:color w:val="000000"/>
          <w:spacing w:val="74"/>
          <w:sz w:val="32"/>
        </w:rPr>
        <w:t xml:space="preserve"> </w:t>
      </w:r>
      <w:r>
        <w:rPr>
          <w:rFonts w:ascii="SimSun" w:hAnsi="SimSun" w:cs="SimSun"/>
          <w:color w:val="000000"/>
          <w:spacing w:val="-13"/>
          <w:sz w:val="32"/>
        </w:rPr>
        <w:t>在《最后缴款通知书》发出后逾期欠款仍未清缴的，管理公司将按《业主公约《》物业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20662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管理合同》规定做出其它追讨行动，及对欠款者提出法律诉讼。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20662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NMSVTM+Nimbus Roman No9 L Regular"/>
          <w:color w:val="000000"/>
          <w:spacing w:val="-1"/>
          <w:sz w:val="32"/>
        </w:rPr>
        <w:t>1.3.5</w:t>
      </w:r>
      <w:r>
        <w:rPr>
          <w:rFonts w:ascii="Times New Roman"/>
          <w:color w:val="000000"/>
          <w:spacing w:val="78"/>
          <w:sz w:val="32"/>
        </w:rPr>
        <w:t xml:space="preserve"> </w:t>
      </w:r>
      <w:r>
        <w:rPr>
          <w:rFonts w:ascii="SimSun" w:hAnsi="SimSun" w:cs="SimSun"/>
          <w:color w:val="000000"/>
          <w:spacing w:val="-12"/>
          <w:sz w:val="32"/>
        </w:rPr>
        <w:t>《付款通知书》、〈催款通知书〉及〈最后缴款通知书〉均由财务部负责编制，统一经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20662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客服部发出。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-1pt;z-index:-3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1pt;margin-top:-1pt;z-index:-7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NMSVTM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0942335-0000-0000-0000-000000000000}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3</Pages>
  <Words>144</Words>
  <Characters>1334</Characters>
  <Application>Aspose</Application>
  <DocSecurity>0</DocSecurity>
  <Lines>43</Lines>
  <Paragraphs>43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1420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2023-02-16T13:29:47+08:00</dcterms:created>
  <dcterms:modified xmlns:xsi="http://www.w3.org/2001/XMLSchema-instance" xmlns:dcterms="http://purl.org/dc/terms/" xsi:type="dcterms:W3CDTF">2023-02-16T13:29:47+08:00</dcterms:modified>
</coreProperties>
</file>